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2023年上海市宝山区农业农村委员会关于落实2022年度预算执行和其他财政收支审计意见的整改报告</w:t>
      </w:r>
    </w:p>
    <w:p>
      <w:pPr>
        <w:rPr>
          <w:rFonts w:hint="default" w:ascii="Times New Roman" w:hAnsi="Times New Roman" w:cs="Times New Roman"/>
          <w:sz w:val="32"/>
          <w:szCs w:val="32"/>
        </w:rPr>
      </w:pPr>
      <w:r>
        <w:rPr>
          <w:rFonts w:hint="default" w:ascii="Times New Roman" w:hAnsi="Times New Roman" w:cs="Times New Roman"/>
          <w:sz w:val="32"/>
          <w:szCs w:val="32"/>
        </w:rPr>
        <w:t>区审计局、区财政局：</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区农业农村委已于2</w:t>
      </w:r>
      <w:r>
        <w:rPr>
          <w:rFonts w:hint="default" w:ascii="Times New Roman" w:hAnsi="Times New Roman" w:cs="Times New Roman"/>
          <w:sz w:val="32"/>
          <w:szCs w:val="32"/>
        </w:rPr>
        <w:t>023</w:t>
      </w:r>
      <w:r>
        <w:rPr>
          <w:rFonts w:hint="default" w:ascii="Times New Roman" w:hAnsi="Times New Roman" w:cs="Times New Roman"/>
          <w:sz w:val="32"/>
          <w:szCs w:val="32"/>
        </w:rPr>
        <w:t>年5月2</w:t>
      </w:r>
      <w:r>
        <w:rPr>
          <w:rFonts w:hint="default" w:ascii="Times New Roman" w:hAnsi="Times New Roman" w:cs="Times New Roman"/>
          <w:sz w:val="32"/>
          <w:szCs w:val="32"/>
        </w:rPr>
        <w:t>3</w:t>
      </w:r>
      <w:r>
        <w:rPr>
          <w:rFonts w:hint="default" w:ascii="Times New Roman" w:hAnsi="Times New Roman" w:cs="Times New Roman"/>
          <w:sz w:val="32"/>
          <w:szCs w:val="32"/>
        </w:rPr>
        <w:t>日收到《上海市宝山区审计局审计报告》宝审预报[</w:t>
      </w:r>
      <w:r>
        <w:rPr>
          <w:rFonts w:hint="default" w:ascii="Times New Roman" w:hAnsi="Times New Roman" w:cs="Times New Roman"/>
          <w:sz w:val="32"/>
          <w:szCs w:val="32"/>
        </w:rPr>
        <w:t>2023]4</w:t>
      </w:r>
      <w:r>
        <w:rPr>
          <w:rFonts w:hint="default" w:ascii="Times New Roman" w:hAnsi="Times New Roman" w:cs="Times New Roman"/>
          <w:sz w:val="32"/>
          <w:szCs w:val="32"/>
        </w:rPr>
        <w:t>号，关于上海市宝山区农业农村委员会2</w:t>
      </w:r>
      <w:r>
        <w:rPr>
          <w:rFonts w:hint="default" w:ascii="Times New Roman" w:hAnsi="Times New Roman" w:cs="Times New Roman"/>
          <w:sz w:val="32"/>
          <w:szCs w:val="32"/>
        </w:rPr>
        <w:t>022</w:t>
      </w:r>
      <w:r>
        <w:rPr>
          <w:rFonts w:hint="default" w:ascii="Times New Roman" w:hAnsi="Times New Roman" w:cs="Times New Roman"/>
          <w:sz w:val="32"/>
          <w:szCs w:val="32"/>
        </w:rPr>
        <w:t>年度预算执行和其他财政收支审计，收到后我委高度重视，召开专题会议研究，制定整改工作方案，落实相应的工作举措，现将整改情况报告如下：</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问题（一）部分项目比价单位存在关联关系。</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区农业农村委结合内控管理工作，加强财政资金采购管理，规范执行三方比价制度，完善三方比价程序，定期进行培训及自查，防范廉政风险。</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问题（二）个别项目经费超范围支出</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sz w:val="32"/>
          <w:szCs w:val="32"/>
        </w:rPr>
        <w:t>023</w:t>
      </w:r>
      <w:r>
        <w:rPr>
          <w:rFonts w:hint="default" w:ascii="Times New Roman" w:hAnsi="Times New Roman" w:cs="Times New Roman"/>
          <w:sz w:val="32"/>
          <w:szCs w:val="32"/>
        </w:rPr>
        <w:t>年已批复的农业信息网维护运行项目中，原计划预算</w:t>
      </w:r>
      <w:r>
        <w:rPr>
          <w:rFonts w:hint="default" w:ascii="Times New Roman" w:hAnsi="Times New Roman" w:cs="Times New Roman"/>
          <w:sz w:val="32"/>
          <w:szCs w:val="32"/>
        </w:rPr>
        <w:t>5.9</w:t>
      </w:r>
      <w:r>
        <w:rPr>
          <w:rFonts w:hint="default" w:ascii="Times New Roman" w:hAnsi="Times New Roman" w:cs="Times New Roman"/>
          <w:sz w:val="32"/>
          <w:szCs w:val="32"/>
        </w:rPr>
        <w:t>万元硒鼓采购支出已经暂停使用，当年调整预算时会进行调减。2</w:t>
      </w:r>
      <w:r>
        <w:rPr>
          <w:rFonts w:hint="default" w:ascii="Times New Roman" w:hAnsi="Times New Roman" w:cs="Times New Roman"/>
          <w:sz w:val="32"/>
          <w:szCs w:val="32"/>
        </w:rPr>
        <w:t>023</w:t>
      </w:r>
      <w:r>
        <w:rPr>
          <w:rFonts w:hint="default" w:ascii="Times New Roman" w:hAnsi="Times New Roman" w:cs="Times New Roman"/>
          <w:sz w:val="32"/>
          <w:szCs w:val="32"/>
        </w:rPr>
        <w:t>年当年硒鼓采购费用列支在公用经费中，如实反映。同时2</w:t>
      </w:r>
      <w:r>
        <w:rPr>
          <w:rFonts w:hint="default" w:ascii="Times New Roman" w:hAnsi="Times New Roman" w:cs="Times New Roman"/>
          <w:sz w:val="32"/>
          <w:szCs w:val="32"/>
        </w:rPr>
        <w:t>024</w:t>
      </w:r>
      <w:r>
        <w:rPr>
          <w:rFonts w:hint="default" w:ascii="Times New Roman" w:hAnsi="Times New Roman" w:cs="Times New Roman"/>
          <w:sz w:val="32"/>
          <w:szCs w:val="32"/>
        </w:rPr>
        <w:t>年预算编制开始，规范编制硒鼓采购的预算科目。厉行节俭，严格把控硒鼓采购费用。</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问题（三）绩效目标编报未实现全覆盖</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区农业农村委结合预算管理工作，加强专项资金绩效目标编报管理，使区农业农村委及所属单位的绩效目标编报完成全覆盖。定期对填报人员进行编报培训，使绩效目标合理、规范、可操作。</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问题（四）所属单位资产管理不规范</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1、农机中心实训基地、水产站截污纳管工程、农技中心氮吹仪已计入固定资产。</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2、动物疫控中心办公用房权属问题，在整改过程中进行了详细调查，</w:t>
      </w:r>
      <w:r>
        <w:rPr>
          <w:rFonts w:hint="default" w:ascii="Times New Roman" w:hAnsi="Times New Roman" w:cs="Times New Roman"/>
          <w:sz w:val="32"/>
          <w:szCs w:val="32"/>
        </w:rPr>
        <w:t>宝山区动物疫病预防控制中心办公用房为宝山区友谊支路181号内二楼、三楼、五楼和一楼部分房间。该处为1</w:t>
      </w:r>
      <w:r>
        <w:rPr>
          <w:rFonts w:hint="default" w:ascii="Times New Roman" w:hAnsi="Times New Roman" w:cs="Times New Roman"/>
          <w:sz w:val="32"/>
          <w:szCs w:val="32"/>
        </w:rPr>
        <w:t>996</w:t>
      </w:r>
      <w:r>
        <w:rPr>
          <w:rFonts w:hint="default" w:ascii="Times New Roman" w:hAnsi="Times New Roman" w:cs="Times New Roman"/>
          <w:sz w:val="32"/>
          <w:szCs w:val="32"/>
        </w:rPr>
        <w:t>年由上海永乐股份有限公司宝山影业发展公司和上海市宝山区价格事务所共同出资建造，同时</w:t>
      </w:r>
      <w:r>
        <w:rPr>
          <w:rFonts w:hint="default" w:ascii="Times New Roman" w:hAnsi="Times New Roman" w:cs="Times New Roman"/>
          <w:sz w:val="32"/>
          <w:szCs w:val="32"/>
        </w:rPr>
        <w:t>查阅到于1</w:t>
      </w:r>
      <w:r>
        <w:rPr>
          <w:rFonts w:hint="default" w:ascii="Times New Roman" w:hAnsi="Times New Roman" w:cs="Times New Roman"/>
          <w:sz w:val="32"/>
          <w:szCs w:val="32"/>
        </w:rPr>
        <w:t>996</w:t>
      </w:r>
      <w:r>
        <w:rPr>
          <w:rFonts w:hint="default" w:ascii="Times New Roman" w:hAnsi="Times New Roman" w:cs="Times New Roman"/>
          <w:sz w:val="32"/>
          <w:szCs w:val="32"/>
        </w:rPr>
        <w:t>年签署的“参建自用办公楼合同”。合同写清此处办公楼三十年产权（有效期从1</w:t>
      </w:r>
      <w:r>
        <w:rPr>
          <w:rFonts w:hint="default" w:ascii="Times New Roman" w:hAnsi="Times New Roman" w:cs="Times New Roman"/>
          <w:sz w:val="32"/>
          <w:szCs w:val="32"/>
        </w:rPr>
        <w:t>996</w:t>
      </w:r>
      <w:r>
        <w:rPr>
          <w:rFonts w:hint="default" w:ascii="Times New Roman" w:hAnsi="Times New Roman" w:cs="Times New Roman"/>
          <w:sz w:val="32"/>
          <w:szCs w:val="32"/>
        </w:rPr>
        <w:t>年5月1日至2</w:t>
      </w:r>
      <w:r>
        <w:rPr>
          <w:rFonts w:hint="default" w:ascii="Times New Roman" w:hAnsi="Times New Roman" w:cs="Times New Roman"/>
          <w:sz w:val="32"/>
          <w:szCs w:val="32"/>
        </w:rPr>
        <w:t>026</w:t>
      </w:r>
      <w:r>
        <w:rPr>
          <w:rFonts w:hint="default" w:ascii="Times New Roman" w:hAnsi="Times New Roman" w:cs="Times New Roman"/>
          <w:sz w:val="32"/>
          <w:szCs w:val="32"/>
        </w:rPr>
        <w:t>年4月3</w:t>
      </w:r>
      <w:r>
        <w:rPr>
          <w:rFonts w:hint="default" w:ascii="Times New Roman" w:hAnsi="Times New Roman" w:cs="Times New Roman"/>
          <w:sz w:val="32"/>
          <w:szCs w:val="32"/>
        </w:rPr>
        <w:t>0</w:t>
      </w:r>
      <w:r>
        <w:rPr>
          <w:rFonts w:hint="default" w:ascii="Times New Roman" w:hAnsi="Times New Roman" w:cs="Times New Roman"/>
          <w:sz w:val="32"/>
          <w:szCs w:val="32"/>
        </w:rPr>
        <w:t>日）归上海市宝山区价格事务所所有。</w:t>
      </w:r>
      <w:r>
        <w:rPr>
          <w:rFonts w:hint="default" w:ascii="Times New Roman" w:hAnsi="Times New Roman" w:cs="Times New Roman"/>
          <w:sz w:val="32"/>
          <w:szCs w:val="32"/>
        </w:rPr>
        <w:t>宝山区动物疫病预防控制中心经调配，无偿使用，但因时间较为久远，现无法提供当年调配书面证明材料</w:t>
      </w:r>
      <w:r>
        <w:rPr>
          <w:rFonts w:hint="default" w:ascii="Times New Roman" w:hAnsi="Times New Roman" w:cs="Times New Roman"/>
          <w:sz w:val="32"/>
          <w:szCs w:val="32"/>
        </w:rPr>
        <w:t>。</w:t>
      </w:r>
    </w:p>
    <w:p>
      <w:pPr>
        <w:ind w:firstLine="640" w:firstLineChars="200"/>
        <w:rPr>
          <w:rFonts w:hint="eastAsia" w:ascii="Times New Roman" w:hAnsi="Times New Roman" w:cs="Times New Roman"/>
          <w:sz w:val="32"/>
          <w:szCs w:val="32"/>
          <w:lang w:eastAsia="zh-CN"/>
        </w:rPr>
      </w:pPr>
      <w:r>
        <w:rPr>
          <w:rFonts w:hint="default" w:ascii="Times New Roman" w:hAnsi="Times New Roman" w:cs="Times New Roman"/>
          <w:sz w:val="32"/>
          <w:szCs w:val="32"/>
        </w:rPr>
        <w:t>3、农技中心位于虹口区奎照路2</w:t>
      </w:r>
      <w:r>
        <w:rPr>
          <w:rFonts w:hint="default" w:ascii="Times New Roman" w:hAnsi="Times New Roman" w:cs="Times New Roman"/>
          <w:sz w:val="32"/>
          <w:szCs w:val="32"/>
        </w:rPr>
        <w:t>89</w:t>
      </w:r>
      <w:r>
        <w:rPr>
          <w:rFonts w:hint="default" w:ascii="Times New Roman" w:hAnsi="Times New Roman" w:cs="Times New Roman"/>
          <w:sz w:val="32"/>
          <w:szCs w:val="32"/>
        </w:rPr>
        <w:t>号的房产已于2</w:t>
      </w:r>
      <w:r>
        <w:rPr>
          <w:rFonts w:hint="default" w:ascii="Times New Roman" w:hAnsi="Times New Roman" w:cs="Times New Roman"/>
          <w:sz w:val="32"/>
          <w:szCs w:val="32"/>
        </w:rPr>
        <w:t>020</w:t>
      </w:r>
      <w:r>
        <w:rPr>
          <w:rFonts w:hint="default" w:ascii="Times New Roman" w:hAnsi="Times New Roman" w:cs="Times New Roman"/>
          <w:sz w:val="32"/>
          <w:szCs w:val="32"/>
        </w:rPr>
        <w:t>年动迁，动迁款已于当年上缴国库。目前已经完成了该项资产的核销流程</w:t>
      </w:r>
      <w:r>
        <w:rPr>
          <w:rFonts w:hint="eastAsia" w:ascii="Times New Roman" w:hAnsi="Times New Roman" w:cs="Times New Roman"/>
          <w:sz w:val="32"/>
          <w:szCs w:val="32"/>
          <w:lang w:eastAsia="zh-CN"/>
        </w:rPr>
        <w:t>。</w:t>
      </w:r>
    </w:p>
    <w:p>
      <w:pPr>
        <w:ind w:firstLine="640" w:firstLineChars="200"/>
        <w:rPr>
          <w:rFonts w:hint="default" w:ascii="Times New Roman" w:hAnsi="Times New Roman" w:cs="Times New Roman"/>
          <w:sz w:val="32"/>
          <w:szCs w:val="32"/>
          <w:lang w:eastAsia="zh-CN"/>
        </w:rPr>
      </w:pPr>
      <w:bookmarkStart w:id="0" w:name="_GoBack"/>
      <w:bookmarkEnd w:id="0"/>
    </w:p>
    <w:p>
      <w:pPr>
        <w:ind w:firstLine="640" w:firstLineChars="200"/>
        <w:jc w:val="right"/>
        <w:rPr>
          <w:rFonts w:hint="default" w:ascii="Times New Roman" w:hAnsi="Times New Roman" w:cs="Times New Roman"/>
          <w:sz w:val="32"/>
          <w:szCs w:val="32"/>
        </w:rPr>
      </w:pPr>
      <w:r>
        <w:rPr>
          <w:rFonts w:hint="default" w:ascii="Times New Roman" w:hAnsi="Times New Roman" w:cs="Times New Roman"/>
          <w:sz w:val="32"/>
          <w:szCs w:val="32"/>
        </w:rPr>
        <w:t>上海市宝山区农业农村委员会</w:t>
      </w:r>
    </w:p>
    <w:p>
      <w:pPr>
        <w:wordWrap w:val="0"/>
        <w:ind w:firstLine="640" w:firstLineChars="200"/>
        <w:jc w:val="right"/>
        <w:rPr>
          <w:rFonts w:hint="default" w:ascii="Times New Roman" w:hAnsi="Times New Roman" w:cs="Times New Roman"/>
          <w:sz w:val="32"/>
          <w:szCs w:val="32"/>
        </w:rPr>
      </w:pPr>
      <w:r>
        <w:rPr>
          <w:rFonts w:hint="default" w:ascii="Times New Roman" w:hAnsi="Times New Roman" w:cs="Times New Roman"/>
          <w:sz w:val="32"/>
          <w:szCs w:val="32"/>
        </w:rPr>
        <w:t>2023年8月18日</w:t>
      </w:r>
      <w:r>
        <w:rPr>
          <w:rFonts w:hint="default" w:ascii="Times New Roman" w:hAnsi="Times New Roman" w:cs="Times New Roman"/>
          <w:sz w:val="32"/>
          <w:szCs w:val="32"/>
        </w:rPr>
        <w:t xml:space="preserve"> </w:t>
      </w:r>
      <w:r>
        <w:rPr>
          <w:rFonts w:hint="default" w:ascii="Times New Roman" w:hAnsi="Times New Roman" w:cs="Times New Roman"/>
          <w:sz w:val="32"/>
          <w:szCs w:val="32"/>
        </w:rPr>
        <w:t xml:space="preserve">    </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D9"/>
    <w:rsid w:val="00097FE1"/>
    <w:rsid w:val="00202E52"/>
    <w:rsid w:val="0025719C"/>
    <w:rsid w:val="002C3948"/>
    <w:rsid w:val="002C4986"/>
    <w:rsid w:val="00372E17"/>
    <w:rsid w:val="00441A59"/>
    <w:rsid w:val="0049078F"/>
    <w:rsid w:val="004F341B"/>
    <w:rsid w:val="004F595B"/>
    <w:rsid w:val="005E2161"/>
    <w:rsid w:val="00607F45"/>
    <w:rsid w:val="00680274"/>
    <w:rsid w:val="006D41BE"/>
    <w:rsid w:val="006E2F9E"/>
    <w:rsid w:val="00703DEF"/>
    <w:rsid w:val="007B7D77"/>
    <w:rsid w:val="00813A20"/>
    <w:rsid w:val="008340BE"/>
    <w:rsid w:val="00855668"/>
    <w:rsid w:val="008959EC"/>
    <w:rsid w:val="009459A0"/>
    <w:rsid w:val="009634C3"/>
    <w:rsid w:val="009648AD"/>
    <w:rsid w:val="009E6211"/>
    <w:rsid w:val="00A314D9"/>
    <w:rsid w:val="00AD554D"/>
    <w:rsid w:val="00AF259D"/>
    <w:rsid w:val="00B359F5"/>
    <w:rsid w:val="00C503EF"/>
    <w:rsid w:val="00C53CDA"/>
    <w:rsid w:val="00C63A86"/>
    <w:rsid w:val="00C72302"/>
    <w:rsid w:val="00C83F85"/>
    <w:rsid w:val="00D647DB"/>
    <w:rsid w:val="00D723F0"/>
    <w:rsid w:val="00D81F46"/>
    <w:rsid w:val="00E1523A"/>
    <w:rsid w:val="00E3020E"/>
    <w:rsid w:val="00EC37C8"/>
    <w:rsid w:val="EF9FB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Words>
  <Characters>1260</Characters>
  <Lines>10</Lines>
  <Paragraphs>2</Paragraphs>
  <TotalTime>8929</TotalTime>
  <ScaleCrop>false</ScaleCrop>
  <LinksUpToDate>false</LinksUpToDate>
  <CharactersWithSpaces>1478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2023-08-23T13:41:00Z</dcterms:created>
  <dc:creator>Frances Wang</dc:creator>
  <cp:lastModifiedBy>user</cp:lastModifiedBy>
  <dcterms:modified xsi:type="dcterms:W3CDTF">2023-10-23T08:42:16Z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B8536D7AABA87DB768C13565485556E5</vt:lpwstr>
  </property>
</Properties>
</file>