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Times New Roman" w:eastAsia="华文中宋"/>
          <w:b/>
          <w:bCs/>
          <w:color w:val="000000"/>
          <w:w w:val="90"/>
          <w:kern w:val="2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color w:val="auto"/>
          <w:w w:val="90"/>
          <w:sz w:val="44"/>
          <w:szCs w:val="44"/>
          <w:highlight w:val="none"/>
          <w:lang w:val="en-US" w:eastAsia="zh-CN"/>
        </w:rPr>
        <w:t>2023</w:t>
      </w:r>
      <w:r>
        <w:rPr>
          <w:rFonts w:hint="default" w:ascii="Times New Roman" w:hAnsi="Times New Roman" w:eastAsia="华文中宋" w:cs="Times New Roman"/>
          <w:b/>
          <w:color w:val="auto"/>
          <w:w w:val="9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华文中宋" w:cs="Times New Roman"/>
          <w:b/>
          <w:color w:val="auto"/>
          <w:w w:val="90"/>
          <w:sz w:val="44"/>
          <w:szCs w:val="44"/>
          <w:highlight w:val="none"/>
          <w:lang w:eastAsia="zh-CN"/>
        </w:rPr>
        <w:t>度</w:t>
      </w:r>
      <w:r>
        <w:rPr>
          <w:rFonts w:hint="eastAsia" w:ascii="华文中宋" w:hAnsi="Times New Roman" w:eastAsia="华文中宋"/>
          <w:b/>
          <w:bCs/>
          <w:color w:val="000000"/>
          <w:w w:val="90"/>
          <w:kern w:val="24"/>
          <w:sz w:val="44"/>
          <w:szCs w:val="44"/>
          <w:lang w:eastAsia="zh-CN"/>
        </w:rPr>
        <w:t>支持宝山区主导产业开展定向委培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bCs w:val="0"/>
          <w:w w:val="95"/>
          <w:sz w:val="44"/>
          <w:szCs w:val="44"/>
        </w:rPr>
      </w:pPr>
      <w:r>
        <w:rPr>
          <w:rFonts w:hint="eastAsia" w:ascii="华文中宋" w:hAnsi="Times New Roman" w:eastAsia="华文中宋"/>
          <w:b/>
          <w:bCs/>
          <w:color w:val="000000"/>
          <w:w w:val="100"/>
          <w:kern w:val="24"/>
          <w:sz w:val="44"/>
          <w:szCs w:val="44"/>
          <w:lang w:eastAsia="zh-CN"/>
        </w:rPr>
        <w:t>资助</w:t>
      </w:r>
      <w:r>
        <w:rPr>
          <w:rFonts w:hint="eastAsia" w:ascii="华文中宋" w:hAnsi="华文中宋" w:eastAsia="华文中宋"/>
          <w:b/>
          <w:bCs w:val="0"/>
          <w:w w:val="100"/>
          <w:sz w:val="44"/>
          <w:szCs w:val="44"/>
        </w:rPr>
        <w:t>申请表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申请日期：    年    月    日</w:t>
      </w:r>
    </w:p>
    <w:tbl>
      <w:tblPr>
        <w:tblStyle w:val="4"/>
        <w:tblpPr w:leftFromText="180" w:rightFromText="180" w:vertAnchor="text" w:horzAnchor="page" w:tblpX="1714" w:tblpY="188"/>
        <w:tblOverlap w:val="never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350"/>
        <w:gridCol w:w="50"/>
        <w:gridCol w:w="2194"/>
        <w:gridCol w:w="10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8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eastAsia="黑体"/>
                <w:snapToGrid w:val="0"/>
                <w:spacing w:val="-4"/>
                <w:kern w:val="0"/>
                <w:sz w:val="32"/>
                <w:szCs w:val="32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归口部门</w:t>
            </w:r>
          </w:p>
        </w:tc>
        <w:tc>
          <w:tcPr>
            <w:tcW w:w="23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地址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3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元）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机构性质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国有企业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股份制企业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民营企业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民办非企业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napToGrid/>
                <w:spacing w:val="0"/>
                <w:kern w:val="2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所属行业类别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先进材料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机器人及智能制造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其他（</w:t>
            </w:r>
            <w:r>
              <w:rPr>
                <w:rFonts w:hint="default" w:ascii="仿宋_GB2312" w:hAnsi="仿宋_GB2312" w:eastAsia="仿宋_GB2312" w:cs="仿宋_GB2312"/>
                <w:snapToGrid w:val="0"/>
                <w:spacing w:val="-4"/>
                <w:kern w:val="0"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23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主要负责人</w:t>
            </w:r>
          </w:p>
        </w:tc>
        <w:tc>
          <w:tcPr>
            <w:tcW w:w="23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7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开户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账号</w:t>
            </w:r>
          </w:p>
        </w:tc>
        <w:tc>
          <w:tcPr>
            <w:tcW w:w="235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开户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支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>行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年度营业收入（万元）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含代扣代缴：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不含代扣代缴：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上一年度区级税收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委托培养项目数量（个）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委托培养总人数（人）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拟申请资助金额（元）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32"/>
                <w:szCs w:val="32"/>
                <w:lang w:val="en-US" w:eastAsia="zh-CN"/>
              </w:rPr>
              <w:t>委托培养单位基本情况1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地址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高职院校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中职院校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default" w:ascii="仿宋_GB2312" w:hAnsi="仿宋_GB2312" w:eastAsia="仿宋_GB2312" w:cs="仿宋_GB2312"/>
                <w:snapToGrid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委托培养项目数量（个）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委托培养总人数（人）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实际委培费用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 w:val="32"/>
                <w:szCs w:val="32"/>
                <w:lang w:val="en-US" w:eastAsia="zh-CN"/>
              </w:rPr>
              <w:t>委托培养单位基本情况2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地址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高职院校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中职院校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default" w:ascii="仿宋_GB2312" w:hAnsi="仿宋_GB2312" w:eastAsia="仿宋_GB2312" w:cs="仿宋_GB2312"/>
                <w:snapToGrid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委托培养项目数量（个）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委托培养项目名称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委托培养总人数（人）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培养人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实际委培费用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82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Times New Roman" w:hAnsi="Times New Roman" w:eastAsia="黑体" w:cs="Times New Roman"/>
                <w:snapToGrid w:val="0"/>
                <w:spacing w:val="-4"/>
                <w:kern w:val="0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 w:val="32"/>
                <w:szCs w:val="32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84" w:firstLineChars="200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本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承诺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eastAsia="zh-CN"/>
              </w:rPr>
              <w:t>以上内容及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所提供的材料真实有效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val="en-US" w:eastAsia="zh-CN"/>
              </w:rPr>
              <w:t>且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本项目未获得过任何同级财政资金支持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如有失实，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val="en-US" w:eastAsia="zh-CN"/>
              </w:rPr>
              <w:t>将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被取消申请资格，并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  <w:lang w:val="en-US" w:eastAsia="zh-CN"/>
              </w:rPr>
              <w:t>承担相应</w:t>
            </w:r>
            <w:r>
              <w:rPr>
                <w:rFonts w:hint="eastAsia" w:ascii="黑体" w:hAnsi="黑体" w:eastAsia="黑体" w:cs="仿宋_GB2312"/>
                <w:snapToGrid w:val="0"/>
                <w:spacing w:val="-4"/>
                <w:kern w:val="0"/>
                <w:sz w:val="30"/>
                <w:szCs w:val="30"/>
              </w:rPr>
              <w:t>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>负责人签字：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                           （公 章）</w:t>
            </w:r>
          </w:p>
          <w:p>
            <w:pPr>
              <w:tabs>
                <w:tab w:val="left" w:pos="5160"/>
                <w:tab w:val="left" w:pos="5505"/>
              </w:tabs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8"/>
                <w:szCs w:val="28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街镇（园区）或主管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请就该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的贡献情况进行说明，提供充分的推荐理由，</w:t>
            </w:r>
            <w:r>
              <w:rPr>
                <w:rFonts w:hint="eastAsia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val="en-US" w:eastAsia="zh-CN"/>
              </w:rPr>
              <w:t>可另附纸</w:t>
            </w:r>
            <w:r>
              <w:rPr>
                <w:rFonts w:hint="default"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82" w:type="dxa"/>
            <w:gridSpan w:val="6"/>
            <w:vAlign w:val="center"/>
          </w:tcPr>
          <w:p>
            <w:pPr>
              <w:tabs>
                <w:tab w:val="left" w:pos="647"/>
              </w:tabs>
              <w:overflowPunct w:val="0"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pStyle w:val="5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pStyle w:val="5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 xml:space="preserve">                             （公 章）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spacing w:val="-4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default" w:eastAsia="黑体"/>
          <w:snapToGrid w:val="0"/>
          <w:spacing w:val="-4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5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3484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rPr>
            <w:sz w:val="24"/>
            <w:szCs w:val="24"/>
          </w:rPr>
        </w:pPr>
        <w:r>
          <w:ptab w:relativeTo="margin" w:alignment="center" w:leader="non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WJhYTQ0MDJmZDgzNzMzZjdmMGYyNzg3MzM5NWMifQ=="/>
  </w:docVars>
  <w:rsids>
    <w:rsidRoot w:val="4D3E4131"/>
    <w:rsid w:val="00F96B30"/>
    <w:rsid w:val="1C5D275B"/>
    <w:rsid w:val="2E637B29"/>
    <w:rsid w:val="338E7D2C"/>
    <w:rsid w:val="3CA00690"/>
    <w:rsid w:val="4A302373"/>
    <w:rsid w:val="4BF63462"/>
    <w:rsid w:val="4D3E4131"/>
    <w:rsid w:val="79C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2023-10-07T05:25:00Z</dcterms:created>
  <dc:creator>zsh</dc:creator>
  <cp:lastModifiedBy>cyy</cp:lastModifiedBy>
  <cp:lastPrinted>2023-10-10T01:25:00Z</cp:lastPrinted>
  <dcterms:modified xsi:type="dcterms:W3CDTF">2023-10-10T07:35:42Z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F32D8EED854E47D5BBEAF9005EFC3BE5_11</vt:lpwstr>
  </property>
</Properties>
</file>