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上海市宝山区</w:t>
      </w:r>
      <w:r>
        <w:rPr>
          <w:rFonts w:hint="eastAsia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司法局</w:t>
      </w:r>
      <w:r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2021年政府信息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华文中宋" w:cs="Times New Roman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年宝山区司法局严格按照《中华人民共和国政府信息公开条例》和《上海市政府信息公开规定》要求，坚持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以“公开为常态，不公开为例外”的原则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，完善工作机制，强化制度保障，规范公开内容和程序，不断推进政府信息公开工作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，现将公开情况汇报如下：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2021年度，</w:t>
      </w:r>
      <w:r>
        <w:rPr>
          <w:rFonts w:hint="eastAsia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通过宝山区人民政府门户网站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主动公开信息70条，收到依申请公开信息3条，均已在规定时间进行了答复。不断加强新媒体平台建设，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依托“宝山区司法局”微信公众号，综合运用新闻报道、以案说法、政策图解、视频宣传等多种形式，共公开信息153篇。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公开内容逐步覆盖权力运行全流程、政务服务全过程，公开实效进一步提升。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pPr w:leftFromText="180" w:rightFromText="180" w:vertAnchor="text" w:horzAnchor="page" w:tblpX="1394" w:tblpY="143"/>
        <w:tblOverlap w:val="never"/>
        <w:tblW w:w="94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8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4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="仿宋_GB2312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b w:val="0"/>
                <w:bCs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，宝山区司法局政府信息公开工作取得了一定成效，但仍然存在许多不足，如信息公开基础工作不够扎实，信息公开队伍建设仍需提升等问题。针对上述问题，我局将会健全政务公开工作机制，认真做好门户网站和新媒体平台政务信息公开发布工作，确保发布信息准确、及时，切实保障群众的知情权；同时，努力提高信息公开工作人员业务能力和水平，以适应信息公开工作新形势，新任务的需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2021年本单位未发生政府信息公开收费情况。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55CD"/>
    <w:rsid w:val="0ADCC76F"/>
    <w:rsid w:val="147D288C"/>
    <w:rsid w:val="1FBB41FA"/>
    <w:rsid w:val="22FB3CBF"/>
    <w:rsid w:val="25A167E1"/>
    <w:rsid w:val="28175E57"/>
    <w:rsid w:val="2D173B0D"/>
    <w:rsid w:val="2FBD4BD4"/>
    <w:rsid w:val="31593072"/>
    <w:rsid w:val="31BF9F65"/>
    <w:rsid w:val="33F766EE"/>
    <w:rsid w:val="37FE1CCE"/>
    <w:rsid w:val="3BFF1357"/>
    <w:rsid w:val="56B836C6"/>
    <w:rsid w:val="5C9304B0"/>
    <w:rsid w:val="5F47113F"/>
    <w:rsid w:val="5FEF156B"/>
    <w:rsid w:val="64D51F48"/>
    <w:rsid w:val="6BFFF13F"/>
    <w:rsid w:val="6DF1E8C7"/>
    <w:rsid w:val="6F6B2539"/>
    <w:rsid w:val="6FFDCF15"/>
    <w:rsid w:val="71D11FC8"/>
    <w:rsid w:val="775F761B"/>
    <w:rsid w:val="778B3DD7"/>
    <w:rsid w:val="7ACE6C6C"/>
    <w:rsid w:val="7E5C0574"/>
    <w:rsid w:val="7EB43DD8"/>
    <w:rsid w:val="7F5F6A78"/>
    <w:rsid w:val="7F7F503A"/>
    <w:rsid w:val="7FEA72E5"/>
    <w:rsid w:val="B7DFD457"/>
    <w:rsid w:val="BFFFEC2C"/>
    <w:rsid w:val="C3FC47E4"/>
    <w:rsid w:val="CBDFDC04"/>
    <w:rsid w:val="D7EFF8EA"/>
    <w:rsid w:val="DAE918BA"/>
    <w:rsid w:val="DC7ACEAC"/>
    <w:rsid w:val="F3EFF688"/>
    <w:rsid w:val="F7BFAF42"/>
    <w:rsid w:val="F7CBF76C"/>
    <w:rsid w:val="FCFF6381"/>
    <w:rsid w:val="FFBFF0F8"/>
    <w:rsid w:val="FF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jc w:val="both"/>
    </w:pPr>
    <w:rPr>
      <w:rFonts w:ascii="仿宋_GB2312" w:hAnsi="仿宋" w:eastAsia="仿宋_GB2312" w:cs="仿宋"/>
      <w:b/>
      <w:color w:val="auto"/>
      <w:kern w:val="2"/>
      <w:sz w:val="32"/>
      <w:szCs w:val="32"/>
      <w:lang w:val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1762</Words>
  <Characters>1844</Characters>
  <Lines>0</Lines>
  <Paragraphs>0</Paragraphs>
  <TotalTime>59</TotalTime>
  <ScaleCrop>false</ScaleCrop>
  <LinksUpToDate>false</LinksUpToDate>
  <CharactersWithSpaces>2070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y</dc:creator>
  <cp:lastModifiedBy>好名字容易记</cp:lastModifiedBy>
  <cp:lastPrinted>2022-01-13T22:42:00Z</cp:lastPrinted>
  <dcterms:modified xsi:type="dcterms:W3CDTF">2022-01-19T15:48:05Z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