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73C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学科基地建设</w:t>
            </w:r>
          </w:p>
        </w:tc>
      </w:tr>
      <w:tr w:rsidR="008C307E" w:rsidTr="00973C37">
        <w:trPr>
          <w:trHeight w:hRule="exact" w:val="649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9122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上海市宝山区友谊路幼儿园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FB2B13">
        <w:trPr>
          <w:trHeight w:hRule="exact" w:val="217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73C37" w:rsidRDefault="00912237" w:rsidP="00195C7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18"/>
                <w:szCs w:val="18"/>
              </w:rPr>
            </w:pPr>
            <w:r w:rsidRPr="00973C37">
              <w:rPr>
                <w:rFonts w:asciiTheme="minorEastAsia" w:eastAsiaTheme="minorEastAsia" w:hAnsiTheme="minorEastAsia" w:cs="Arial"/>
                <w:color w:val="333333"/>
                <w:sz w:val="18"/>
                <w:szCs w:val="18"/>
                <w:shd w:val="clear" w:color="auto" w:fill="FFFFFF"/>
              </w:rPr>
              <w:t>1. 积极探索优秀教师培养、优异团队建设、优势学科培育和优质学校打造“四位一体”工作的有效途径和方法，发挥学科基地助推教师专业发展的作用，不断深化教育内涵发展，促进师资水平的整体提升。 2. 以“重合作、提素养、聚智慧、融资源”为教师发展策略，创设教师成长平台，努力打造“求实和谐、崇真尚德、笃学乐思”的可持续发展的教师团队。 3 . 促进幼儿园数学特色课程的再发展，以鲜明的学校特色，成为区域学科教研的品牌幼儿园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9122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674F18">
        <w:trPr>
          <w:trHeight w:hRule="exact" w:val="59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74F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专项经费使用完成情况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674F18">
        <w:trPr>
          <w:trHeight w:hRule="exact" w:val="66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74F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专项经费执行率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674F18">
        <w:trPr>
          <w:trHeight w:hRule="exact" w:val="67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74F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专项经费使用及时性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74F1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641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提高教学质量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进一步提高</w:t>
            </w:r>
          </w:p>
        </w:tc>
      </w:tr>
      <w:tr w:rsidR="008C307E" w:rsidTr="0096416B">
        <w:trPr>
          <w:trHeight w:hRule="exact" w:val="5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9641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改善教师队伍的综合素质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进一步改善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96416B">
        <w:trPr>
          <w:trHeight w:hRule="exact" w:val="71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9641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641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管理的健全性有效性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更加完善</w:t>
            </w:r>
          </w:p>
        </w:tc>
      </w:tr>
      <w:tr w:rsidR="008C307E" w:rsidTr="0096416B">
        <w:trPr>
          <w:trHeight w:hRule="exact" w:val="42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9641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96416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96416B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6416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 w:rsidR="00FB2B1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641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B2B1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F842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45A" w:rsidRDefault="006D245A" w:rsidP="00912237">
      <w:r>
        <w:separator/>
      </w:r>
    </w:p>
  </w:endnote>
  <w:endnote w:type="continuationSeparator" w:id="1">
    <w:p w:rsidR="006D245A" w:rsidRDefault="006D245A" w:rsidP="00912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45A" w:rsidRDefault="006D245A" w:rsidP="00912237">
      <w:r>
        <w:separator/>
      </w:r>
    </w:p>
  </w:footnote>
  <w:footnote w:type="continuationSeparator" w:id="1">
    <w:p w:rsidR="006D245A" w:rsidRDefault="006D245A" w:rsidP="009122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521444"/>
    <w:rsid w:val="00674F18"/>
    <w:rsid w:val="006D245A"/>
    <w:rsid w:val="008C307E"/>
    <w:rsid w:val="00912237"/>
    <w:rsid w:val="0096416B"/>
    <w:rsid w:val="00973C37"/>
    <w:rsid w:val="00F842A1"/>
    <w:rsid w:val="00FB2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223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223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160</Words>
  <Characters>917</Characters>
  <Application>Microsoft Office Word</Application>
  <DocSecurity>0</DocSecurity>
  <Lines>7</Lines>
  <Paragraphs>2</Paragraphs>
  <ScaleCrop>false</ScaleCrop>
  <Company>Microsoft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VIP2</cp:lastModifiedBy>
  <cp:revision>2</cp:revision>
  <dcterms:created xsi:type="dcterms:W3CDTF">2021-09-09T00:42:00Z</dcterms:created>
  <dcterms:modified xsi:type="dcterms:W3CDTF">2021-09-09T05:45:00Z</dcterms:modified>
</cp:coreProperties>
</file>